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36" w:type="dxa"/>
        <w:tblInd w:w="5778" w:type="dxa"/>
        <w:tblLook w:val="04A0" w:firstRow="1" w:lastRow="0" w:firstColumn="1" w:lastColumn="0" w:noHBand="0" w:noVBand="1"/>
      </w:tblPr>
      <w:tblGrid>
        <w:gridCol w:w="4536"/>
      </w:tblGrid>
      <w:tr w:rsidR="00D245FB" w14:paraId="1EB766D1" w14:textId="77777777" w:rsidTr="003F4A1C">
        <w:tc>
          <w:tcPr>
            <w:tcW w:w="4536" w:type="dxa"/>
          </w:tcPr>
          <w:p w14:paraId="53709373" w14:textId="77777777" w:rsidR="00D245FB" w:rsidRDefault="00C46A47" w:rsidP="003F4A1C">
            <w:pPr>
              <w:ind w:firstLine="0"/>
              <w:jc w:val="right"/>
            </w:pPr>
            <w:r>
              <w:t>Утверждаю</w:t>
            </w:r>
          </w:p>
          <w:p w14:paraId="20D57547" w14:textId="77777777" w:rsidR="00D245FB" w:rsidRDefault="003F4A1C" w:rsidP="003F4A1C">
            <w:pPr>
              <w:spacing w:line="276" w:lineRule="auto"/>
              <w:ind w:right="-108" w:firstLine="0"/>
              <w:jc w:val="right"/>
            </w:pPr>
            <w:r>
              <w:t>Председатель совета</w:t>
            </w:r>
          </w:p>
          <w:p w14:paraId="3800D7BF" w14:textId="77777777" w:rsidR="00D245FB" w:rsidRDefault="00C46A47" w:rsidP="003F4A1C">
            <w:pPr>
              <w:spacing w:line="276" w:lineRule="auto"/>
              <w:ind w:left="34" w:right="-108" w:firstLine="0"/>
              <w:jc w:val="right"/>
            </w:pPr>
            <w:r>
              <w:t>ЧООООО «ВДПО»</w:t>
            </w:r>
          </w:p>
          <w:p w14:paraId="136181A6" w14:textId="77777777" w:rsidR="00D245FB" w:rsidRDefault="00C46A47" w:rsidP="003F4A1C">
            <w:pPr>
              <w:spacing w:line="276" w:lineRule="auto"/>
              <w:ind w:right="-108" w:firstLine="0"/>
              <w:jc w:val="right"/>
            </w:pPr>
            <w:r>
              <w:t>__________С.Ю. Шуляков</w:t>
            </w:r>
          </w:p>
        </w:tc>
      </w:tr>
    </w:tbl>
    <w:p w14:paraId="7CF02B86" w14:textId="77777777" w:rsidR="00D245FB" w:rsidRDefault="00C46A47" w:rsidP="003F4A1C">
      <w:pPr>
        <w:ind w:left="4955"/>
        <w:jc w:val="right"/>
      </w:pPr>
      <w:r>
        <w:t>«__»___________20____г.</w:t>
      </w:r>
    </w:p>
    <w:p w14:paraId="24C2BE73" w14:textId="77777777" w:rsidR="00D245FB" w:rsidRDefault="00D245FB">
      <w:pPr>
        <w:jc w:val="center"/>
        <w:rPr>
          <w:b/>
        </w:rPr>
      </w:pPr>
    </w:p>
    <w:p w14:paraId="5E110489" w14:textId="77777777" w:rsidR="00D245FB" w:rsidRDefault="00D245FB">
      <w:pPr>
        <w:jc w:val="center"/>
        <w:rPr>
          <w:b/>
        </w:rPr>
      </w:pPr>
    </w:p>
    <w:p w14:paraId="4DE7F5E7" w14:textId="77777777" w:rsidR="00D245FB" w:rsidRDefault="00C46A47">
      <w:pPr>
        <w:ind w:firstLine="0"/>
        <w:jc w:val="center"/>
      </w:pPr>
      <w:r>
        <w:rPr>
          <w:b/>
        </w:rPr>
        <w:t>План - конспект</w:t>
      </w:r>
    </w:p>
    <w:p w14:paraId="3D7FB73C" w14:textId="506CCC10" w:rsidR="00D245FB" w:rsidRDefault="00C46A47" w:rsidP="00E64795">
      <w:pPr>
        <w:ind w:firstLine="0"/>
        <w:jc w:val="center"/>
        <w:rPr>
          <w:b/>
        </w:rPr>
      </w:pPr>
      <w:r>
        <w:rPr>
          <w:b/>
        </w:rPr>
        <w:t xml:space="preserve">проведения занятий по программе повышения квалификации «Ответственный за пожарную безопасность» </w:t>
      </w:r>
    </w:p>
    <w:p w14:paraId="78DD519C" w14:textId="77777777" w:rsidR="00E64795" w:rsidRDefault="00E64795" w:rsidP="00E64795">
      <w:pPr>
        <w:ind w:firstLine="0"/>
        <w:jc w:val="center"/>
      </w:pPr>
      <w:bookmarkStart w:id="0" w:name="_GoBack"/>
      <w:bookmarkEnd w:id="0"/>
    </w:p>
    <w:p w14:paraId="67A54F0A" w14:textId="77777777" w:rsidR="00D245FB" w:rsidRDefault="00D245FB">
      <w:pPr>
        <w:ind w:firstLine="0"/>
        <w:jc w:val="center"/>
      </w:pPr>
    </w:p>
    <w:p w14:paraId="4BD60F18" w14:textId="77777777" w:rsidR="000A7C39" w:rsidRDefault="00C46A47" w:rsidP="00BE55D3">
      <w:pPr>
        <w:ind w:firstLine="0"/>
        <w:jc w:val="both"/>
      </w:pPr>
      <w:r>
        <w:rPr>
          <w:b/>
          <w:bCs/>
        </w:rPr>
        <w:t>Тема:</w:t>
      </w:r>
      <w:r w:rsidR="00C47FE5" w:rsidRPr="00C47FE5">
        <w:t xml:space="preserve"> </w:t>
      </w:r>
      <w:r w:rsidR="000C6F69">
        <w:t>2.4.2</w:t>
      </w:r>
      <w:r w:rsidR="000C6F69" w:rsidRPr="000C6F69">
        <w:t xml:space="preserve"> Способы исключения условий образования в горючей среде (или внесения в нее) источников зажигания</w:t>
      </w:r>
    </w:p>
    <w:p w14:paraId="6E0DEB1A" w14:textId="77777777" w:rsidR="000C6F69" w:rsidRDefault="000C6F69" w:rsidP="00BE55D3">
      <w:pPr>
        <w:ind w:firstLine="0"/>
        <w:jc w:val="both"/>
      </w:pPr>
    </w:p>
    <w:p w14:paraId="2701270E" w14:textId="77777777" w:rsidR="00D245FB" w:rsidRDefault="00C46A47">
      <w:pPr>
        <w:ind w:firstLine="0"/>
      </w:pPr>
      <w:r>
        <w:rPr>
          <w:b/>
          <w:bCs/>
        </w:rPr>
        <w:t>Вид занятия:</w:t>
      </w:r>
      <w:r>
        <w:t xml:space="preserve"> классно-групповое.</w:t>
      </w:r>
    </w:p>
    <w:p w14:paraId="7243F90F" w14:textId="77777777" w:rsidR="006B283B" w:rsidRDefault="006B283B">
      <w:pPr>
        <w:ind w:firstLine="0"/>
      </w:pPr>
    </w:p>
    <w:p w14:paraId="34B69E66" w14:textId="77777777" w:rsidR="00D245FB" w:rsidRDefault="00C46A47">
      <w:pPr>
        <w:ind w:firstLine="0"/>
      </w:pPr>
      <w:r>
        <w:rPr>
          <w:b/>
          <w:bCs/>
        </w:rPr>
        <w:t>Отводимое время:</w:t>
      </w:r>
      <w:r>
        <w:t xml:space="preserve"> </w:t>
      </w:r>
      <w:r w:rsidR="00ED25BC">
        <w:t>90</w:t>
      </w:r>
      <w:r>
        <w:t xml:space="preserve"> мин.</w:t>
      </w:r>
    </w:p>
    <w:p w14:paraId="5CE782E6" w14:textId="77777777" w:rsidR="00D245FB" w:rsidRDefault="00D245FB">
      <w:pPr>
        <w:pStyle w:val="20"/>
        <w:shd w:val="clear" w:color="auto" w:fill="auto"/>
        <w:spacing w:after="0"/>
        <w:jc w:val="both"/>
      </w:pPr>
    </w:p>
    <w:p w14:paraId="38959536" w14:textId="77777777" w:rsidR="00D245FB" w:rsidRDefault="00C46A47">
      <w:pPr>
        <w:ind w:right="24" w:firstLine="0"/>
        <w:jc w:val="both"/>
      </w:pPr>
      <w:r>
        <w:rPr>
          <w:b/>
          <w:bCs/>
        </w:rPr>
        <w:t>Цель занятия:</w:t>
      </w:r>
      <w:r>
        <w:t xml:space="preserve"> изучить предложенную тему</w:t>
      </w:r>
    </w:p>
    <w:p w14:paraId="5D8A026C" w14:textId="77777777" w:rsidR="00D245FB" w:rsidRDefault="00D245FB">
      <w:pPr>
        <w:pStyle w:val="20"/>
        <w:shd w:val="clear" w:color="auto" w:fill="auto"/>
        <w:spacing w:after="0"/>
        <w:jc w:val="both"/>
      </w:pPr>
    </w:p>
    <w:p w14:paraId="128BBFDB" w14:textId="77777777" w:rsidR="00D245FB" w:rsidRDefault="00C46A47">
      <w:pPr>
        <w:ind w:firstLine="0"/>
        <w:rPr>
          <w:b/>
          <w:bCs/>
        </w:rPr>
      </w:pPr>
      <w:r>
        <w:rPr>
          <w:b/>
          <w:bCs/>
        </w:rPr>
        <w:t xml:space="preserve">Литература, используемая при проведении занятия: </w:t>
      </w:r>
    </w:p>
    <w:p w14:paraId="164BE723" w14:textId="77777777" w:rsidR="000C6F69" w:rsidRPr="000C6F69" w:rsidRDefault="000C6F69" w:rsidP="007F50D6">
      <w:pPr>
        <w:ind w:firstLine="0"/>
        <w:jc w:val="both"/>
        <w:rPr>
          <w:bCs/>
        </w:rPr>
      </w:pPr>
      <w:r>
        <w:rPr>
          <w:bCs/>
        </w:rPr>
        <w:t xml:space="preserve">- </w:t>
      </w:r>
      <w:r w:rsidRPr="000C6F69">
        <w:rPr>
          <w:bCs/>
        </w:rPr>
        <w:t>Федеральный закон от 22.07.2008 № 123-ФЗ «Технический регламент о требованиях пожарной безопасности»</w:t>
      </w:r>
      <w:r>
        <w:rPr>
          <w:bCs/>
        </w:rPr>
        <w:t>;</w:t>
      </w:r>
    </w:p>
    <w:p w14:paraId="78EEF47D" w14:textId="77777777" w:rsidR="000C6F69" w:rsidRDefault="00C46A47" w:rsidP="000C6F69">
      <w:pPr>
        <w:ind w:firstLine="0"/>
        <w:jc w:val="both"/>
      </w:pPr>
      <w:r>
        <w:t>-</w:t>
      </w:r>
      <w:r w:rsidR="00681635">
        <w:t xml:space="preserve"> </w:t>
      </w:r>
      <w:r w:rsidR="000C6F69">
        <w:t>ГОСТ 12.1.033-91. Система стандартов безопасности труда (ССБТ). Пожарная безопасность. Термины и определения;</w:t>
      </w:r>
    </w:p>
    <w:p w14:paraId="02266A42" w14:textId="77777777" w:rsidR="000C6F69" w:rsidRDefault="000C6F69" w:rsidP="000C6F69">
      <w:pPr>
        <w:ind w:firstLine="0"/>
        <w:jc w:val="both"/>
      </w:pPr>
      <w:r>
        <w:t>- ГОСТ Р 12.3.047-2012.Система стандартов безопасности труда (ССБТ). Пожарная безопасность технологических процессов. Общие требования. Методы контроля;</w:t>
      </w:r>
    </w:p>
    <w:p w14:paraId="16C7096C" w14:textId="77777777" w:rsidR="00D245FB" w:rsidRDefault="000C6F69" w:rsidP="000C6F69">
      <w:pPr>
        <w:ind w:firstLine="0"/>
        <w:jc w:val="both"/>
      </w:pPr>
      <w:r>
        <w:t xml:space="preserve">- ГОСТ 12.1.044-2012. Система стандартов безопасности труда. </w:t>
      </w:r>
      <w:proofErr w:type="spellStart"/>
      <w:r>
        <w:t>Пожаровзрывоопасность</w:t>
      </w:r>
      <w:proofErr w:type="spellEnd"/>
      <w:r>
        <w:t xml:space="preserve"> веществ и материалов. Номенклатура показателей и методы их определения</w:t>
      </w:r>
      <w:r w:rsidR="003A0384" w:rsidRPr="003A0384">
        <w:t>.</w:t>
      </w:r>
    </w:p>
    <w:p w14:paraId="6CC1247D" w14:textId="77777777" w:rsidR="003A0384" w:rsidRDefault="003A0384" w:rsidP="003A0384">
      <w:pPr>
        <w:ind w:firstLine="0"/>
        <w:jc w:val="both"/>
      </w:pPr>
    </w:p>
    <w:p w14:paraId="48A1BF5A" w14:textId="77777777" w:rsidR="00D245FB" w:rsidRDefault="00C46A47">
      <w:pPr>
        <w:ind w:firstLine="0"/>
      </w:pPr>
      <w:r>
        <w:rPr>
          <w:b/>
          <w:bCs/>
        </w:rPr>
        <w:t>Содержание темы:</w:t>
      </w:r>
    </w:p>
    <w:p w14:paraId="0036C7ED" w14:textId="77777777" w:rsidR="00BE55D3" w:rsidRDefault="000C6F69" w:rsidP="000C6F69">
      <w:pPr>
        <w:ind w:firstLine="0"/>
        <w:jc w:val="both"/>
      </w:pPr>
      <w:r>
        <w:t>Способы исключения условий образования в горючей среде (или внесения в нее) источников зажигания. Определение безопасных значений параметров источников зажигания. Устройства аварийного отключения.</w:t>
      </w:r>
    </w:p>
    <w:p w14:paraId="50A0759C" w14:textId="77777777" w:rsidR="000C6F69" w:rsidRDefault="000C6F69" w:rsidP="000C6F69">
      <w:pPr>
        <w:ind w:firstLine="0"/>
        <w:jc w:val="both"/>
      </w:pPr>
    </w:p>
    <w:p w14:paraId="36CCC973" w14:textId="77777777" w:rsidR="000C6F69" w:rsidRDefault="000C6F69" w:rsidP="000C6F69">
      <w:pPr>
        <w:ind w:firstLine="708"/>
        <w:jc w:val="both"/>
      </w:pPr>
      <w:r w:rsidRPr="000C6F69">
        <w:rPr>
          <w:b/>
        </w:rPr>
        <w:t>Источник зажигания</w:t>
      </w:r>
      <w:r>
        <w:t xml:space="preserve"> – это средство, обладающее достаточным объемом энергии, температурой, которое при длительном воздействии на внешнюю среду способно вызвать воспламенение(горение).</w:t>
      </w:r>
    </w:p>
    <w:p w14:paraId="69591897" w14:textId="77777777" w:rsidR="000C6F69" w:rsidRDefault="000C6F69" w:rsidP="000C6F69">
      <w:pPr>
        <w:ind w:firstLine="708"/>
        <w:jc w:val="both"/>
      </w:pPr>
      <w:r>
        <w:t xml:space="preserve">Под производственными источниками зажигания, как правило, понимают такие источники, существование или появление которых обусловлено технологическим процессом. </w:t>
      </w:r>
    </w:p>
    <w:p w14:paraId="1A115491" w14:textId="77777777" w:rsidR="000C6F69" w:rsidRDefault="000C6F69" w:rsidP="000C6F69">
      <w:pPr>
        <w:ind w:firstLine="708"/>
        <w:jc w:val="both"/>
      </w:pPr>
      <w:r>
        <w:t xml:space="preserve">В условиях производства существует значительное количество различных источников зажигания. По времени действия различают: </w:t>
      </w:r>
    </w:p>
    <w:p w14:paraId="25E5EDE2" w14:textId="77777777" w:rsidR="000C6F69" w:rsidRDefault="000C6F69" w:rsidP="000C6F69">
      <w:pPr>
        <w:pStyle w:val="af1"/>
        <w:numPr>
          <w:ilvl w:val="0"/>
          <w:numId w:val="5"/>
        </w:numPr>
        <w:ind w:left="0" w:firstLine="708"/>
        <w:jc w:val="both"/>
      </w:pPr>
      <w:r>
        <w:lastRenderedPageBreak/>
        <w:t>постоянно действующие источники зажигания, поскольку они предусмотрены технологическим регламентом при нормальном режиме работы оборудования;</w:t>
      </w:r>
    </w:p>
    <w:p w14:paraId="00E3BB37" w14:textId="77777777" w:rsidR="000C6F69" w:rsidRDefault="000C6F69" w:rsidP="000C6F69">
      <w:pPr>
        <w:pStyle w:val="af1"/>
        <w:numPr>
          <w:ilvl w:val="0"/>
          <w:numId w:val="5"/>
        </w:numPr>
        <w:ind w:left="0" w:firstLine="708"/>
        <w:jc w:val="both"/>
      </w:pPr>
      <w:r>
        <w:t xml:space="preserve">потенциально возможные источники зажигания, возникающие при нарушениях технологического процесса (ссылка на термин). </w:t>
      </w:r>
    </w:p>
    <w:p w14:paraId="3B91E4BA" w14:textId="77777777" w:rsidR="000C6F69" w:rsidRDefault="000C6F69" w:rsidP="000C6F69">
      <w:pPr>
        <w:ind w:firstLine="708"/>
        <w:jc w:val="both"/>
      </w:pPr>
      <w:r>
        <w:t>По природе проявления различают следующие группы источников зажигания:</w:t>
      </w:r>
    </w:p>
    <w:p w14:paraId="670092CE" w14:textId="77777777" w:rsidR="000C6F69" w:rsidRDefault="000C6F69" w:rsidP="000C6F69">
      <w:pPr>
        <w:pStyle w:val="af1"/>
        <w:numPr>
          <w:ilvl w:val="0"/>
          <w:numId w:val="3"/>
        </w:numPr>
        <w:ind w:left="0" w:firstLine="709"/>
        <w:jc w:val="both"/>
      </w:pPr>
      <w:r>
        <w:t xml:space="preserve">открытый огонь и раскаленные продукты сгорания; </w:t>
      </w:r>
    </w:p>
    <w:p w14:paraId="1C0CC8F9" w14:textId="77777777" w:rsidR="000C6F69" w:rsidRDefault="000C6F69" w:rsidP="000C6F69">
      <w:pPr>
        <w:pStyle w:val="af1"/>
        <w:numPr>
          <w:ilvl w:val="0"/>
          <w:numId w:val="3"/>
        </w:numPr>
        <w:ind w:left="0" w:firstLine="709"/>
        <w:jc w:val="both"/>
      </w:pPr>
      <w:r>
        <w:t>тепловое проявление механической энергии;</w:t>
      </w:r>
    </w:p>
    <w:p w14:paraId="3186ADA8" w14:textId="77777777" w:rsidR="000C6F69" w:rsidRDefault="000C6F69" w:rsidP="000C6F69">
      <w:pPr>
        <w:pStyle w:val="af1"/>
        <w:numPr>
          <w:ilvl w:val="0"/>
          <w:numId w:val="3"/>
        </w:numPr>
        <w:ind w:left="0" w:firstLine="709"/>
        <w:jc w:val="both"/>
      </w:pPr>
      <w:r>
        <w:t xml:space="preserve">тепловое проявление химических реакций; </w:t>
      </w:r>
    </w:p>
    <w:p w14:paraId="16C0DE86" w14:textId="77777777" w:rsidR="000C6F69" w:rsidRDefault="000C6F69" w:rsidP="000C6F69">
      <w:pPr>
        <w:pStyle w:val="af1"/>
        <w:numPr>
          <w:ilvl w:val="0"/>
          <w:numId w:val="3"/>
        </w:numPr>
        <w:ind w:left="0" w:firstLine="709"/>
        <w:jc w:val="both"/>
      </w:pPr>
      <w:r>
        <w:t>тепловое проявление электрической энергии.</w:t>
      </w:r>
    </w:p>
    <w:p w14:paraId="00258204" w14:textId="77777777" w:rsidR="000C6F69" w:rsidRDefault="000C6F69" w:rsidP="000C6F69">
      <w:pPr>
        <w:ind w:firstLine="708"/>
        <w:jc w:val="both"/>
      </w:pPr>
      <w:r>
        <w:t xml:space="preserve">В условиях производства для осуществления многих технологических процессов используется открытое пламя, например, в аппаратах огневого действия (трубчатых печах, реакторах, сушилках и т.п.), при производстве огневых работ, при сжигании выбрасываемых в атмосферу паров и газов на факельных установках. Кроме этого, источниками зажигания могут быть и </w:t>
      </w:r>
      <w:proofErr w:type="spellStart"/>
      <w:r>
        <w:t>высоконагретые</w:t>
      </w:r>
      <w:proofErr w:type="spellEnd"/>
      <w:r>
        <w:t xml:space="preserve"> продукты сгорания, образующиеся при сжигании топлива в топках и двигателях внутреннего сгорания, искры топок и двигателей, образующиеся в результате неполного сгорания твердого, жидкого или газообразного топлива. При взаимном трении тел за счет совершения механической работы происходит их разогрев. При этом механическая энергия переходит в тепловую. Тепловой нагрев (температура трущихся тел) в зависимости от условий трения может быть достаточным для воспламенения горючих веществ и материалов. В производственных условиях наиболее распространенными случаями опасного нагрева тел при трении являются: удары твердых тел с образованием искр; поверхностное трение тел; сжатие газов. Искры в условиях производства образуются при работе с инструментом ударного действия (гаечными ключами, молотками, зубилами и т.п.) или при попадании примесей металла и камней в машины с вращающимися механизмами (аппараты с мешалками, вентиляторы, </w:t>
      </w:r>
      <w:proofErr w:type="spellStart"/>
      <w:r>
        <w:t>газодувки</w:t>
      </w:r>
      <w:proofErr w:type="spellEnd"/>
      <w:r>
        <w:t xml:space="preserve"> и т.п.), а также при ударах подвижных механизмов машины о неподвижные (молотковые мельницы, вентиляторы, аппараты с откидными крышками, люками и т.п.). Многие вещества и материалы при определенных условиях могут вступать в химическое взаимодействие с положительным тепловым эффектом реакций при контакте с воздухом, водой или друг с другом, а также могут разлагаться при нагревании или механических воздействиях. Выделяющегося при этом в зоне реакции тепла может быть достаточно для нагрева веществ и материалов до их самовоспламенения.</w:t>
      </w:r>
    </w:p>
    <w:p w14:paraId="39F983EF" w14:textId="77777777" w:rsidR="000C6F69" w:rsidRDefault="000C6F69" w:rsidP="000C6F69">
      <w:pPr>
        <w:ind w:firstLine="708"/>
        <w:jc w:val="both"/>
      </w:pPr>
      <w:r>
        <w:t xml:space="preserve">Тепловое проявление электрической энергии в условиях технологических процессов может быть источником зажигания в результате: </w:t>
      </w:r>
    </w:p>
    <w:p w14:paraId="34472F4F" w14:textId="77777777" w:rsidR="000C6F69" w:rsidRDefault="000C6F69" w:rsidP="000C6F69">
      <w:pPr>
        <w:pStyle w:val="af1"/>
        <w:numPr>
          <w:ilvl w:val="0"/>
          <w:numId w:val="6"/>
        </w:numPr>
        <w:ind w:left="0" w:firstLine="708"/>
        <w:jc w:val="both"/>
      </w:pPr>
      <w:r>
        <w:t>несоответствия электрооборудования номинальным токовым нагрузкам или характеру окружающей среды (влажности, температуры, химической активности);</w:t>
      </w:r>
    </w:p>
    <w:p w14:paraId="29EEB681" w14:textId="77777777" w:rsidR="000C6F69" w:rsidRDefault="000C6F69" w:rsidP="000C6F69">
      <w:pPr>
        <w:pStyle w:val="af1"/>
        <w:numPr>
          <w:ilvl w:val="0"/>
          <w:numId w:val="6"/>
        </w:numPr>
        <w:ind w:left="0" w:firstLine="708"/>
        <w:jc w:val="both"/>
      </w:pPr>
      <w:r>
        <w:t xml:space="preserve">перегрузки электрических сетей и электродвигателей – приводов вращающихся узлов и механизмов технологических машин и аппаратов (смесителей и реакторов с перемешивающими устройствами, вращающихся барабанных сушилок, молотковых и шаровых мельниц, </w:t>
      </w:r>
      <w:proofErr w:type="spellStart"/>
      <w:r>
        <w:t>подъемнотранспортных</w:t>
      </w:r>
      <w:proofErr w:type="spellEnd"/>
      <w:r>
        <w:t xml:space="preserve"> устройств и т.п.); </w:t>
      </w:r>
    </w:p>
    <w:p w14:paraId="45DC2D4F" w14:textId="77777777" w:rsidR="000C6F69" w:rsidRDefault="000C6F69" w:rsidP="000C6F69">
      <w:pPr>
        <w:pStyle w:val="af1"/>
        <w:numPr>
          <w:ilvl w:val="0"/>
          <w:numId w:val="6"/>
        </w:numPr>
        <w:ind w:left="0" w:firstLine="708"/>
        <w:jc w:val="both"/>
      </w:pPr>
      <w:r>
        <w:lastRenderedPageBreak/>
        <w:t>механических повреждений электрооборудования и т.п.</w:t>
      </w:r>
    </w:p>
    <w:p w14:paraId="2AC2FD40" w14:textId="77777777" w:rsidR="000C6F69" w:rsidRDefault="000C6F69" w:rsidP="000C6F69">
      <w:pPr>
        <w:ind w:firstLine="708"/>
        <w:jc w:val="both"/>
      </w:pPr>
      <w:r>
        <w:t xml:space="preserve">Опасное выделение тепла при действии электрического тока может проявиться в виде: </w:t>
      </w:r>
    </w:p>
    <w:p w14:paraId="157A5A04" w14:textId="77777777" w:rsidR="000C6F69" w:rsidRDefault="000C6F69" w:rsidP="000C6F69">
      <w:pPr>
        <w:pStyle w:val="af1"/>
        <w:numPr>
          <w:ilvl w:val="0"/>
          <w:numId w:val="7"/>
        </w:numPr>
        <w:ind w:left="0" w:firstLine="708"/>
        <w:jc w:val="both"/>
      </w:pPr>
      <w:r>
        <w:t xml:space="preserve">электрических искровых разрядов, образующихся чаще всего в токосъемных щетках электродвигателей и в пускорегулирующей аппаратуре (аппаратах управления); </w:t>
      </w:r>
    </w:p>
    <w:p w14:paraId="11DC1629" w14:textId="77777777" w:rsidR="000C6F69" w:rsidRDefault="000C6F69" w:rsidP="000C6F69">
      <w:pPr>
        <w:pStyle w:val="af1"/>
        <w:numPr>
          <w:ilvl w:val="0"/>
          <w:numId w:val="7"/>
        </w:numPr>
        <w:ind w:left="0" w:firstLine="708"/>
        <w:jc w:val="both"/>
      </w:pPr>
      <w:r>
        <w:t xml:space="preserve">электрической дуги при коротких замыканиях; </w:t>
      </w:r>
    </w:p>
    <w:p w14:paraId="434ADA0B" w14:textId="77777777" w:rsidR="000C6F69" w:rsidRDefault="000C6F69" w:rsidP="000C6F69">
      <w:pPr>
        <w:pStyle w:val="af1"/>
        <w:numPr>
          <w:ilvl w:val="0"/>
          <w:numId w:val="7"/>
        </w:numPr>
        <w:ind w:left="0" w:firstLine="708"/>
        <w:jc w:val="both"/>
      </w:pPr>
      <w:r>
        <w:t xml:space="preserve">перегрева при перегрузках электрооборудования; </w:t>
      </w:r>
    </w:p>
    <w:p w14:paraId="299BA5D9" w14:textId="77777777" w:rsidR="000C6F69" w:rsidRDefault="000C6F69" w:rsidP="000C6F69">
      <w:pPr>
        <w:pStyle w:val="af1"/>
        <w:numPr>
          <w:ilvl w:val="0"/>
          <w:numId w:val="7"/>
        </w:numPr>
        <w:ind w:left="0" w:firstLine="708"/>
        <w:jc w:val="both"/>
      </w:pPr>
      <w:r>
        <w:t xml:space="preserve">больших переходных сопротивлений в местах электрических контактов; </w:t>
      </w:r>
    </w:p>
    <w:p w14:paraId="5336451B" w14:textId="77777777" w:rsidR="000C6F69" w:rsidRDefault="000C6F69" w:rsidP="000C6F69">
      <w:pPr>
        <w:pStyle w:val="af1"/>
        <w:numPr>
          <w:ilvl w:val="0"/>
          <w:numId w:val="7"/>
        </w:numPr>
        <w:ind w:left="0" w:firstLine="708"/>
        <w:jc w:val="both"/>
      </w:pPr>
      <w:r>
        <w:t xml:space="preserve">искровых разрядов статического электричества и воздействий атмосферного электричества – прямых ударов и вторичных воздействий молнии (электростатической и электромагнитной индукции); </w:t>
      </w:r>
    </w:p>
    <w:p w14:paraId="6405FD64" w14:textId="77777777" w:rsidR="000C6F69" w:rsidRDefault="000C6F69" w:rsidP="000C6F69">
      <w:pPr>
        <w:pStyle w:val="af1"/>
        <w:numPr>
          <w:ilvl w:val="0"/>
          <w:numId w:val="7"/>
        </w:numPr>
        <w:ind w:left="0" w:firstLine="708"/>
        <w:jc w:val="both"/>
      </w:pPr>
      <w:r>
        <w:t>индукционного и диэлектрического нагрева.</w:t>
      </w:r>
    </w:p>
    <w:p w14:paraId="54D6C456" w14:textId="77777777" w:rsidR="000C6F69" w:rsidRDefault="000C6F69" w:rsidP="000C6F69">
      <w:pPr>
        <w:ind w:firstLine="708"/>
        <w:jc w:val="both"/>
      </w:pPr>
      <w:r>
        <w:t>Исключение условий образования в горючей среде источников зажигания должно достигаться (ст. 50 Федерального закона № 123-ФЗ «Технический регламент о требованиях пожарной безопасности»):</w:t>
      </w:r>
    </w:p>
    <w:p w14:paraId="4E36FD5E" w14:textId="77777777" w:rsidR="000C6F69" w:rsidRDefault="000C6F69" w:rsidP="000C6F69">
      <w:pPr>
        <w:ind w:firstLine="708"/>
        <w:jc w:val="both"/>
      </w:pPr>
      <w:r>
        <w:t>– применением электрооборудования, соответствующего классу пожароопасной и (или) взрывоопасной зоны, категории и группе взрывоопасной смеси;</w:t>
      </w:r>
    </w:p>
    <w:p w14:paraId="2EA2EF18" w14:textId="77777777" w:rsidR="000C6F69" w:rsidRDefault="000C6F69" w:rsidP="000C6F69">
      <w:pPr>
        <w:ind w:firstLine="708"/>
        <w:jc w:val="both"/>
      </w:pPr>
      <w:r>
        <w:t>– применением в конструкции быстродействующих средств защитного отключения электроустановок или других устройств, исключающих появление источников зажигания;</w:t>
      </w:r>
    </w:p>
    <w:p w14:paraId="3BBB2D6E" w14:textId="77777777" w:rsidR="000C6F69" w:rsidRDefault="000C6F69" w:rsidP="000C6F69">
      <w:pPr>
        <w:ind w:firstLine="708"/>
        <w:jc w:val="both"/>
      </w:pPr>
      <w:r>
        <w:t>– применением оборудования и режимов проведения технологического процесса с защитой от статического электричества;</w:t>
      </w:r>
    </w:p>
    <w:p w14:paraId="16CABA44" w14:textId="77777777" w:rsidR="000C6F69" w:rsidRDefault="000C6F69" w:rsidP="000C6F69">
      <w:pPr>
        <w:ind w:firstLine="708"/>
        <w:jc w:val="both"/>
      </w:pPr>
      <w:r>
        <w:t>– устройством молниезащиты зданий, сооружений и оборудования;</w:t>
      </w:r>
    </w:p>
    <w:p w14:paraId="7A588C5B" w14:textId="77777777" w:rsidR="000C6F69" w:rsidRDefault="000C6F69" w:rsidP="000C6F69">
      <w:pPr>
        <w:ind w:firstLine="708"/>
        <w:jc w:val="both"/>
      </w:pPr>
      <w:r>
        <w:t>– поддержанием безопасной температуры нагрева веществ, материалов и поверхностей, которые контактируют с горючей средой;</w:t>
      </w:r>
    </w:p>
    <w:p w14:paraId="320D6E1A" w14:textId="77777777" w:rsidR="000C6F69" w:rsidRDefault="000C6F69" w:rsidP="000C6F69">
      <w:pPr>
        <w:ind w:firstLine="708"/>
        <w:jc w:val="both"/>
      </w:pPr>
      <w:r>
        <w:t>– применением способов и устройств ограничения энергии искрового разряда в горючей среде до безопасных значений;</w:t>
      </w:r>
    </w:p>
    <w:p w14:paraId="4845BCC7" w14:textId="77777777" w:rsidR="000C6F69" w:rsidRDefault="000C6F69" w:rsidP="000C6F69">
      <w:pPr>
        <w:ind w:firstLine="708"/>
        <w:jc w:val="both"/>
      </w:pPr>
      <w:r>
        <w:t>– применением искробезопасного инструмента при работе с легковоспламеняющимися жидкостями и горючими газами;</w:t>
      </w:r>
    </w:p>
    <w:p w14:paraId="3667F642" w14:textId="77777777" w:rsidR="000C6F69" w:rsidRDefault="000C6F69" w:rsidP="000C6F69">
      <w:pPr>
        <w:ind w:firstLine="708"/>
        <w:jc w:val="both"/>
      </w:pPr>
      <w:r>
        <w:t>– ликвидацией условий для теплового, химического и (или) микробиологического самовозгорания обращающихся веществ, материалов и изделий; исключением контакта с воздухом пирофорных веществ;</w:t>
      </w:r>
    </w:p>
    <w:p w14:paraId="4D5F2542" w14:textId="77777777" w:rsidR="000C6F69" w:rsidRDefault="000C6F69" w:rsidP="000C6F69">
      <w:pPr>
        <w:ind w:firstLine="708"/>
        <w:jc w:val="both"/>
      </w:pPr>
      <w:r>
        <w:t>– применением устройств, исключающих возможность распространения пламени из одного объема в смежный.</w:t>
      </w:r>
    </w:p>
    <w:p w14:paraId="5625224D" w14:textId="77777777" w:rsidR="000C6F69" w:rsidRDefault="000C6F69" w:rsidP="000C6F69">
      <w:pPr>
        <w:ind w:firstLine="708"/>
        <w:jc w:val="both"/>
      </w:pPr>
      <w:r>
        <w:t>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материалов:</w:t>
      </w:r>
    </w:p>
    <w:p w14:paraId="69A1CF31" w14:textId="77777777" w:rsidR="000C6F69" w:rsidRDefault="000C6F69" w:rsidP="000C6F69">
      <w:pPr>
        <w:ind w:firstLine="708"/>
        <w:jc w:val="both"/>
      </w:pPr>
      <w:r>
        <w:t xml:space="preserve">1. ГОСТ 12.1.033-91. Система стандартов безопасности труда (ССБТ). Пожарная безопасность. Термины и определения. </w:t>
      </w:r>
    </w:p>
    <w:p w14:paraId="7F96883A" w14:textId="77777777" w:rsidR="000C6F69" w:rsidRDefault="000C6F69" w:rsidP="000C6F69">
      <w:pPr>
        <w:ind w:firstLine="708"/>
        <w:jc w:val="both"/>
      </w:pPr>
      <w:r>
        <w:t>2. ГОСТ Р 12.3.047-2012.Система стандартов безопасности труда (ССБТ). Пожарная безопасность технологических процессов. Общие требования. Методы контроля.</w:t>
      </w:r>
    </w:p>
    <w:p w14:paraId="4CF51BD2" w14:textId="77777777" w:rsidR="000C6F69" w:rsidRDefault="000C6F69" w:rsidP="000C6F69">
      <w:pPr>
        <w:ind w:firstLine="708"/>
        <w:jc w:val="both"/>
      </w:pPr>
      <w:r>
        <w:lastRenderedPageBreak/>
        <w:t xml:space="preserve">3. ГОСТ 12.1.044-2012. Система стандартов безопасности труда. </w:t>
      </w:r>
      <w:proofErr w:type="spellStart"/>
      <w:r>
        <w:t>Пожаровзрывоопасность</w:t>
      </w:r>
      <w:proofErr w:type="spellEnd"/>
      <w:r>
        <w:t xml:space="preserve"> веществ и материалов. Номенклатура показателей и методы их определения.</w:t>
      </w:r>
    </w:p>
    <w:p w14:paraId="72391FC7" w14:textId="77777777" w:rsidR="000C6F69" w:rsidRDefault="000C6F69" w:rsidP="000C6F69">
      <w:pPr>
        <w:ind w:firstLine="708"/>
        <w:jc w:val="both"/>
      </w:pPr>
    </w:p>
    <w:p w14:paraId="148502FE" w14:textId="77777777" w:rsidR="000C6F69" w:rsidRDefault="000C6F69" w:rsidP="000C6F69">
      <w:pPr>
        <w:ind w:firstLine="708"/>
        <w:jc w:val="both"/>
      </w:pPr>
      <w:r>
        <w:t>В соответствии с ГОСТ Р МЭК 60204-1-2007 «Безопасность машин. Электрооборудование машин и механизмов. Часть 1. Общие требования»:</w:t>
      </w:r>
    </w:p>
    <w:p w14:paraId="4DD07AC0" w14:textId="77777777" w:rsidR="000C6F69" w:rsidRDefault="000C6F69" w:rsidP="000C6F69">
      <w:pPr>
        <w:ind w:firstLine="708"/>
        <w:jc w:val="both"/>
      </w:pPr>
      <w:r w:rsidRPr="000C6F69">
        <w:rPr>
          <w:b/>
        </w:rPr>
        <w:t>Устройство аварийного отключения</w:t>
      </w:r>
      <w:r>
        <w:t xml:space="preserve"> – управляемое вручную устройство управления, применяемое для отключения электрической энергии или части всего оборудования в случаях, когда возникает риск поражения электрическим током или иные затруднения.</w:t>
      </w:r>
    </w:p>
    <w:p w14:paraId="52020598" w14:textId="77777777" w:rsidR="000C6F69" w:rsidRDefault="000C6F69" w:rsidP="000C6F69">
      <w:pPr>
        <w:ind w:firstLine="708"/>
        <w:jc w:val="both"/>
      </w:pPr>
      <w:r>
        <w:t>К устройствам аварийного отключения относятся: органы ручного аварийного выключения, штанги, чувствительные к изменению давления; устройства аварийного отключения с отключающим стержнем; провода или кабели аварийного отключения.</w:t>
      </w:r>
    </w:p>
    <w:p w14:paraId="329D7D00" w14:textId="77777777" w:rsidR="000C6F69" w:rsidRDefault="000C6F69" w:rsidP="000C6F69">
      <w:pPr>
        <w:ind w:firstLine="708"/>
        <w:jc w:val="both"/>
      </w:pPr>
      <w:r>
        <w:t>Органы ручного аварийного выключения в виде штанг, реек и проводов, которые обеспечивают быстрое отключение машины в аварийной ситуации.</w:t>
      </w:r>
    </w:p>
    <w:p w14:paraId="5ED1283D" w14:textId="77777777" w:rsidR="000C6F69" w:rsidRDefault="000C6F69" w:rsidP="000C6F69">
      <w:pPr>
        <w:ind w:firstLine="708"/>
        <w:jc w:val="both"/>
      </w:pPr>
      <w:r>
        <w:t>Штанги, чувствительные к изменению давления, при нажатии на них (рабочий падает, теряет равновесие или его затягивает в опасную зону) машина выключается. Позиция штанги очень важна, поскольку она должна остановить машину до того, как какая-либо часть тела человека попадет в опасную зону.</w:t>
      </w:r>
    </w:p>
    <w:p w14:paraId="190191B1" w14:textId="77777777" w:rsidR="000C6F69" w:rsidRDefault="000C6F69" w:rsidP="000C6F69">
      <w:pPr>
        <w:ind w:firstLine="708"/>
        <w:jc w:val="both"/>
      </w:pPr>
      <w:r>
        <w:t>Устройства аварийного отключения с отключающим стержнем работают от нажатия рукой. Поскольку они должны включаться рабочим во время аварийной ситуации, их правильное положение очень важно.</w:t>
      </w:r>
    </w:p>
    <w:p w14:paraId="6C3EEB7F" w14:textId="77777777" w:rsidR="000C6F69" w:rsidRDefault="000C6F69" w:rsidP="000C6F69">
      <w:pPr>
        <w:ind w:firstLine="708"/>
        <w:jc w:val="both"/>
      </w:pPr>
      <w:r>
        <w:t>Провода или кабели аварийного отключения располагаются по периметру или вблизи опасной зоны. Рабочий, для того чтобы остановить машину, должен иметь возможность дотянуться до провода рукой.</w:t>
      </w:r>
    </w:p>
    <w:p w14:paraId="44DD49D1" w14:textId="77777777" w:rsidR="000C6F69" w:rsidRDefault="000C6F69" w:rsidP="000C6F69">
      <w:pPr>
        <w:ind w:firstLine="708"/>
        <w:jc w:val="both"/>
      </w:pPr>
      <w:r>
        <w:t>Устройства аварийного отключения должны быть размещены так, как удобно для каждого конкретного случая. Обычно такие устройства размещают отдельно от пульта управления оператора. Однако когда оказывается необходимым инициировать функцию аварийного останова и функцию аварийного выключения с одного пульта управления оператора, такой пульт управления обязательно должен быть оснащен средствами, однозначно исключающими возможную ошибку в понимании их функций.</w:t>
      </w:r>
    </w:p>
    <w:p w14:paraId="7865B94E" w14:textId="77777777" w:rsidR="000C6F69" w:rsidRDefault="000C6F69" w:rsidP="000C6F69">
      <w:pPr>
        <w:ind w:firstLine="708"/>
        <w:jc w:val="both"/>
      </w:pPr>
      <w:r>
        <w:t>Могут быть использованы следующие виды органов управления:</w:t>
      </w:r>
    </w:p>
    <w:p w14:paraId="7182D221" w14:textId="77777777" w:rsidR="000C6F69" w:rsidRDefault="000C6F69" w:rsidP="000C6F69">
      <w:pPr>
        <w:ind w:firstLine="708"/>
        <w:jc w:val="both"/>
      </w:pPr>
      <w:r>
        <w:t>- грибовидная кнопка;</w:t>
      </w:r>
    </w:p>
    <w:p w14:paraId="42C4324D" w14:textId="77777777" w:rsidR="000C6F69" w:rsidRDefault="000C6F69" w:rsidP="000C6F69">
      <w:pPr>
        <w:ind w:firstLine="708"/>
        <w:jc w:val="both"/>
      </w:pPr>
      <w:r>
        <w:t>- проволока, тросы, штанги;</w:t>
      </w:r>
    </w:p>
    <w:p w14:paraId="7BCA869E" w14:textId="77777777" w:rsidR="000C6F69" w:rsidRDefault="000C6F69" w:rsidP="000C6F69">
      <w:pPr>
        <w:ind w:firstLine="708"/>
        <w:jc w:val="both"/>
      </w:pPr>
      <w:r>
        <w:t>- ручки;</w:t>
      </w:r>
    </w:p>
    <w:p w14:paraId="239B42A7" w14:textId="77777777" w:rsidR="000C6F69" w:rsidRDefault="000C6F69" w:rsidP="000C6F69">
      <w:pPr>
        <w:ind w:firstLine="708"/>
        <w:jc w:val="both"/>
      </w:pPr>
      <w:r>
        <w:t>- в особых случаях, ножные выключатели без защитного кожуха.</w:t>
      </w:r>
    </w:p>
    <w:p w14:paraId="1658BFD6" w14:textId="77777777" w:rsidR="000C6F69" w:rsidRDefault="000C6F69" w:rsidP="000C6F69">
      <w:pPr>
        <w:ind w:firstLine="0"/>
        <w:jc w:val="both"/>
      </w:pPr>
      <w:r>
        <w:rPr>
          <w:noProof/>
        </w:rPr>
        <w:lastRenderedPageBreak/>
        <w:drawing>
          <wp:inline distT="0" distB="0" distL="0" distR="0" wp14:anchorId="4632DD1D" wp14:editId="2859753B">
            <wp:extent cx="6480175" cy="1873250"/>
            <wp:effectExtent l="19050" t="0" r="0" b="0"/>
            <wp:docPr id="1" name="Рисунок 0" descr="виды органов управ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ды органов управления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42CF0" w14:textId="77777777" w:rsidR="000C6F69" w:rsidRPr="000C6F69" w:rsidRDefault="000C6F69" w:rsidP="000C6F69">
      <w:pPr>
        <w:ind w:firstLine="0"/>
        <w:jc w:val="both"/>
        <w:rPr>
          <w:sz w:val="24"/>
          <w:szCs w:val="24"/>
        </w:rPr>
      </w:pPr>
      <w:r w:rsidRPr="000C6F69">
        <w:rPr>
          <w:sz w:val="24"/>
          <w:szCs w:val="24"/>
        </w:rPr>
        <w:t xml:space="preserve">Кнопочный выключатель        </w:t>
      </w:r>
      <w:r>
        <w:rPr>
          <w:sz w:val="24"/>
          <w:szCs w:val="24"/>
        </w:rPr>
        <w:t xml:space="preserve">         </w:t>
      </w:r>
      <w:r w:rsidRPr="000C6F69">
        <w:rPr>
          <w:sz w:val="24"/>
          <w:szCs w:val="24"/>
        </w:rPr>
        <w:t xml:space="preserve">    Аварийный шнур-выключатель </w:t>
      </w:r>
      <w:r>
        <w:rPr>
          <w:sz w:val="24"/>
          <w:szCs w:val="24"/>
        </w:rPr>
        <w:t xml:space="preserve">       </w:t>
      </w:r>
      <w:r w:rsidRPr="000C6F69">
        <w:rPr>
          <w:sz w:val="24"/>
          <w:szCs w:val="24"/>
        </w:rPr>
        <w:t>Тросовый выключатель</w:t>
      </w:r>
    </w:p>
    <w:p w14:paraId="31FCD5DF" w14:textId="77777777" w:rsidR="000C6F69" w:rsidRPr="000C6F69" w:rsidRDefault="000C6F69" w:rsidP="000C6F69">
      <w:pPr>
        <w:ind w:firstLine="0"/>
        <w:jc w:val="both"/>
        <w:rPr>
          <w:sz w:val="24"/>
          <w:szCs w:val="24"/>
        </w:rPr>
      </w:pPr>
      <w:r w:rsidRPr="000C6F69">
        <w:rPr>
          <w:sz w:val="24"/>
          <w:szCs w:val="24"/>
        </w:rPr>
        <w:t>с толкателем в форме грибка</w:t>
      </w:r>
    </w:p>
    <w:p w14:paraId="4BA587F4" w14:textId="77777777" w:rsidR="00817A79" w:rsidRDefault="00817A79" w:rsidP="00B228E7">
      <w:pPr>
        <w:pStyle w:val="af3"/>
        <w:shd w:val="clear" w:color="auto" w:fill="auto"/>
        <w:spacing w:line="276" w:lineRule="auto"/>
        <w:jc w:val="both"/>
      </w:pPr>
    </w:p>
    <w:p w14:paraId="285D8178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Кнопочные выключатели допускается размещать в разрушаемой стеклянной оболочке.</w:t>
      </w:r>
    </w:p>
    <w:p w14:paraId="263CACAA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 xml:space="preserve">Органы управления устройств аварийного отключения должны быть окрашены в </w:t>
      </w:r>
      <w:r w:rsidRPr="000C6F69">
        <w:rPr>
          <w:color w:val="FF0000"/>
        </w:rPr>
        <w:t>КРАСНЫЙ</w:t>
      </w:r>
      <w:r>
        <w:t xml:space="preserve"> цвет. Если есть поверхность непосредственно вокруг органа управления, то она должна быть </w:t>
      </w:r>
      <w:r w:rsidRPr="000C6F69">
        <w:rPr>
          <w:color w:val="FFFF00"/>
        </w:rPr>
        <w:t>ЖЕЛТОГО</w:t>
      </w:r>
      <w:r>
        <w:t xml:space="preserve"> цвета.</w:t>
      </w:r>
    </w:p>
    <w:p w14:paraId="00B8C7F5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Предъявляются дополнительные требования к тросам, используемым для аварийного выключения:</w:t>
      </w:r>
    </w:p>
    <w:p w14:paraId="4BDBBF72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- требуемая длина троса для получения аварийного сигнала;</w:t>
      </w:r>
    </w:p>
    <w:p w14:paraId="484C5028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- максимально возможная гибкость;</w:t>
      </w:r>
    </w:p>
    <w:p w14:paraId="32ABE85F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- минимальное расстояние между тросом и ближайшими соседними предметами;</w:t>
      </w:r>
    </w:p>
    <w:p w14:paraId="07FE5630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- усилие на приведение в действие;</w:t>
      </w:r>
    </w:p>
    <w:p w14:paraId="433D2277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- различимость для персонала (например, маркирующие флажки).</w:t>
      </w:r>
    </w:p>
    <w:p w14:paraId="1B5FFD75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При разрыве и провисании троса должен автоматически вырабатываться сигнал аварийного выключения.</w:t>
      </w:r>
    </w:p>
    <w:p w14:paraId="4C8B3D42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Если может возникнуть ошибка в понимании функций аварийного останова и аварийного отключения, то на машине должны быть приняты меры по ее исключению.</w:t>
      </w:r>
    </w:p>
    <w:p w14:paraId="14B9D8F5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 xml:space="preserve">Если устройство отключения питания при аварийном отключении должно </w:t>
      </w:r>
    </w:p>
    <w:p w14:paraId="38C4E986" w14:textId="77777777" w:rsidR="000C6F69" w:rsidRDefault="000C6F69" w:rsidP="000C6F69">
      <w:pPr>
        <w:pStyle w:val="af3"/>
        <w:spacing w:line="276" w:lineRule="auto"/>
        <w:jc w:val="both"/>
      </w:pPr>
      <w:r>
        <w:t>действовать локально, оно должно быть легкодоступным и удовлетворять требованиям по окраске.</w:t>
      </w:r>
    </w:p>
    <w:p w14:paraId="753F8E32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Система аварийного выключения должна быть постоянно в готовности и в исправности, независимо от рода производства (ГОСТ Р 51336-99 «Безопасность машин. Установки аварийного выключения. Функции. Принципы проектирования»).</w:t>
      </w:r>
    </w:p>
    <w:p w14:paraId="223F102C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Командное устройство и его орган управления должны действовать по принудительному принципу. Примером является коммутационное устройство с принудительным включением для соответствующего командного устройства.</w:t>
      </w:r>
    </w:p>
    <w:p w14:paraId="685C3323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 xml:space="preserve">Согласно ГОСТ Р 50030.5.1, принудительным включением командного устройства является «операция соединения контактов как прямое следствие </w:t>
      </w:r>
      <w:r>
        <w:lastRenderedPageBreak/>
        <w:t>определенного движения элемента коммутатора, независимо от пружины».</w:t>
      </w:r>
    </w:p>
    <w:p w14:paraId="3422A6AC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Устройство аварийного выключения не должно применяться в качестве полной защитной меры или в качестве автоматического средства безопасности, но может служить мероприятием поддержки. После воздействия на орган управления устройство аварийного выключения должно действовать таким образом, чтобы опасность автоматически исключалась оптимальным способом.</w:t>
      </w:r>
    </w:p>
    <w:p w14:paraId="3060EFF9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Под оптимальным способом понимается:</w:t>
      </w:r>
    </w:p>
    <w:p w14:paraId="11E2F4FB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– выбор оптимального запаздывания,</w:t>
      </w:r>
    </w:p>
    <w:p w14:paraId="4ADD0CA3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– выбор правильного способа останова, соответствующего оценке риска.</w:t>
      </w:r>
    </w:p>
    <w:p w14:paraId="1D3A9FAF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Под автоматическим действием понимается действие, при котором после воздействия на орган управления устройство аварийного выключения реализует заданный порядок функционирования.</w:t>
      </w:r>
    </w:p>
    <w:p w14:paraId="6D0CC793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Функция аварийного выключения должна действовать:</w:t>
      </w:r>
    </w:p>
    <w:p w14:paraId="1E514BCA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 xml:space="preserve">а) либо по способу останова - 0 (ноль), т.е. останова путем непосредственного </w:t>
      </w:r>
    </w:p>
    <w:p w14:paraId="2FD541C0" w14:textId="77777777" w:rsidR="000C6F69" w:rsidRDefault="000C6F69" w:rsidP="000C6F69">
      <w:pPr>
        <w:pStyle w:val="af3"/>
        <w:spacing w:line="276" w:lineRule="auto"/>
        <w:jc w:val="both"/>
      </w:pPr>
      <w:r>
        <w:t>отключения энергии от привода машины, механического разъединения опасных узлов и узлов привода и, при необходимости, торможения (неуправляемого останова),</w:t>
      </w:r>
    </w:p>
    <w:p w14:paraId="23483386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б) либо по способу останова - 1: управляемый останов при подводе энергии к узлам привода, чтобы добиться останова, а потом прекратить подачу энергии.</w:t>
      </w:r>
    </w:p>
    <w:p w14:paraId="23ED6E2E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Устройство аварийного выключения должно быть выполнено таким образом, чтобы для воздействия на орган управления оператору не требовалось времени на размышления по поводу результата воздействия области, которая отключается с опозданием.</w:t>
      </w:r>
    </w:p>
    <w:p w14:paraId="66A88DA9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Команда на аварийное выключение должна иметь приоритет над другими командами.</w:t>
      </w:r>
    </w:p>
    <w:p w14:paraId="6B4F7A03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 xml:space="preserve">Действие аварийного выключения не должно влиять на оборудование, которое </w:t>
      </w:r>
    </w:p>
    <w:p w14:paraId="6308BB53" w14:textId="77777777" w:rsidR="000C6F69" w:rsidRDefault="000C6F69" w:rsidP="000C6F69">
      <w:pPr>
        <w:pStyle w:val="af3"/>
        <w:spacing w:line="276" w:lineRule="auto"/>
        <w:jc w:val="both"/>
      </w:pPr>
      <w:r>
        <w:t>предназначено для освобождения персонала в опасных ситуациях.</w:t>
      </w:r>
    </w:p>
    <w:p w14:paraId="61075144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Любое воздействие на орган управления, вызывающее команду аварийного выключения, должно обеспечивать сохранение этого состояния устройства аварийного выключения до возврата его в исходное положение. Возврат командного устройства может быть осуществлен только вручную. Установка командного устройства в исходное положение не должна вызывать выдачу команды включения. Пуск машины не должен быть возможен, пока все его органы управления не будут приведены в исходное положение.</w:t>
      </w:r>
    </w:p>
    <w:p w14:paraId="70C5900B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Органы управления системы аварийного выключения должны быть сконструированы так, чтобы ими легко могли пользоваться операторы и другие лица, чтобы они были легко доступны и безопасны.</w:t>
      </w:r>
    </w:p>
    <w:p w14:paraId="6633D6E0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 xml:space="preserve">Под защитным отключением понимают быстрое, за время не более 200 мс, автоматическое отсоединение от источника питания всех фаз потребителя или части </w:t>
      </w:r>
      <w:proofErr w:type="gramStart"/>
      <w:r>
        <w:lastRenderedPageBreak/>
        <w:t>электропроводки в случае если</w:t>
      </w:r>
      <w:proofErr w:type="gramEnd"/>
      <w:r>
        <w:t xml:space="preserve"> повреждена изоляция или имеет место иная аварийная ситуация, угрожающая человеку поражением электрическим током.</w:t>
      </w:r>
    </w:p>
    <w:p w14:paraId="6DC74A54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Защитное автоматическое отключение питания – автоматическое размыкание цепи одного или нескольких фазных проводников (и, если требуется, нулевого рабочего проводника), выполняемое в целях электробезопасности.</w:t>
      </w:r>
    </w:p>
    <w:p w14:paraId="117B7B7E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Защитное отключение может быть как единственной и главной мерой защиты, так и дополнительной мерой к сетям заземления и зануления применительно к электроустановкам с рабочим напряжением до 1000 вольт.</w:t>
      </w:r>
    </w:p>
    <w:p w14:paraId="493D57BB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 xml:space="preserve">Устройство защитного отключения (УЗО) – это быстродействующая защита, реагирующая на изменение какого-либо параметра электрической цепи, информирующего о появлении опасности поражения электрическим током (напряжение на корпусе относительно земли, ток замыкания на землю, напряжение фазы относительно земли, напряжение нулевой последовательности, дифференциальный ток и т.д.), и отключающая электроустановку. </w:t>
      </w:r>
    </w:p>
    <w:p w14:paraId="515B7B4C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УЗО применяют в электроустановках до 1 кВ:</w:t>
      </w:r>
    </w:p>
    <w:p w14:paraId="3D95EEB2" w14:textId="77777777" w:rsidR="000C6F69" w:rsidRDefault="000C6F69" w:rsidP="000C6F69">
      <w:pPr>
        <w:pStyle w:val="af3"/>
        <w:numPr>
          <w:ilvl w:val="1"/>
          <w:numId w:val="8"/>
        </w:numPr>
        <w:spacing w:line="276" w:lineRule="auto"/>
        <w:ind w:left="0" w:firstLine="709"/>
        <w:jc w:val="both"/>
      </w:pPr>
      <w:r>
        <w:t>в передвижных электрических установках с изолированной нейтралью (особенно если затруднено создание заземляющего устройства. Может применяться как в виде самостоятельной защиты, так и в сочетании с заземлением);</w:t>
      </w:r>
    </w:p>
    <w:p w14:paraId="3BF30592" w14:textId="77777777" w:rsidR="000C6F69" w:rsidRDefault="000C6F69" w:rsidP="000C6F69">
      <w:pPr>
        <w:pStyle w:val="af3"/>
        <w:numPr>
          <w:ilvl w:val="1"/>
          <w:numId w:val="8"/>
        </w:numPr>
        <w:spacing w:line="276" w:lineRule="auto"/>
        <w:ind w:left="0" w:firstLine="709"/>
        <w:jc w:val="both"/>
      </w:pPr>
      <w:r>
        <w:t>в стационарных электроустановках с изолированной нейтралью для защиты ручных электрических машин в качестве единственной защиты, и в дополнение к другим;</w:t>
      </w:r>
    </w:p>
    <w:p w14:paraId="752982E2" w14:textId="77777777" w:rsidR="000C6F69" w:rsidRDefault="000C6F69" w:rsidP="000C6F69">
      <w:pPr>
        <w:pStyle w:val="af3"/>
        <w:numPr>
          <w:ilvl w:val="0"/>
          <w:numId w:val="8"/>
        </w:numPr>
        <w:spacing w:line="276" w:lineRule="auto"/>
        <w:ind w:left="0" w:firstLine="709"/>
        <w:jc w:val="both"/>
      </w:pPr>
      <w:r>
        <w:t>в условиях повышенной опасности поражения электрическим током и взрывоопасности в стационарных и передвижных электроустановках с различными режимами нейтрали;</w:t>
      </w:r>
    </w:p>
    <w:p w14:paraId="548F17EE" w14:textId="77777777" w:rsidR="000C6F69" w:rsidRDefault="000C6F69" w:rsidP="000C6F69">
      <w:pPr>
        <w:pStyle w:val="af3"/>
        <w:numPr>
          <w:ilvl w:val="1"/>
          <w:numId w:val="8"/>
        </w:numPr>
        <w:spacing w:line="276" w:lineRule="auto"/>
        <w:ind w:left="0" w:firstLine="709"/>
        <w:jc w:val="both"/>
      </w:pPr>
      <w:r>
        <w:t>в стационарных электроустановках с глухозаземленной нейтралью на отдельных удаленных потребителях электрической энергии и потребителя большой номинальной мощности, на которых защита занулением не достаточно эффективна.</w:t>
      </w:r>
    </w:p>
    <w:p w14:paraId="1095DACF" w14:textId="77777777" w:rsidR="000C6F69" w:rsidRDefault="000C6F69" w:rsidP="000C6F69">
      <w:pPr>
        <w:pStyle w:val="af3"/>
        <w:spacing w:line="276" w:lineRule="auto"/>
        <w:ind w:firstLine="708"/>
        <w:jc w:val="both"/>
      </w:pPr>
      <w:r>
        <w:t>Принцип работы УЗО (рис. 4.2.1) состоит в том, что оно постоянно контролирует входной сигнал и сравнивает его с наперед заданной величиной (уставкой). Если входной сигнал превышает уставку, то устройство срабатывает и отключает защищенную электроустановку от сети. В качестве входных сигналов устройств защитного отключения используют различные параметры электрических сетей, которые несут в себе информацию об условиях поражения человека электрическим током.</w:t>
      </w:r>
    </w:p>
    <w:p w14:paraId="5FF7E667" w14:textId="77777777" w:rsidR="000C6F69" w:rsidRDefault="000C6F69" w:rsidP="000C6F69">
      <w:pPr>
        <w:pStyle w:val="af3"/>
        <w:spacing w:line="276" w:lineRule="auto"/>
        <w:jc w:val="both"/>
      </w:pPr>
      <w:r>
        <w:rPr>
          <w:noProof/>
        </w:rPr>
        <w:lastRenderedPageBreak/>
        <w:drawing>
          <wp:inline distT="0" distB="0" distL="0" distR="0" wp14:anchorId="0AF32E28" wp14:editId="2E3E6037">
            <wp:extent cx="3656478" cy="2980375"/>
            <wp:effectExtent l="19050" t="0" r="1122" b="0"/>
            <wp:docPr id="2" name="Рисунок 1" descr="у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зо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577" cy="29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FDF3DA" wp14:editId="0E80ABD2">
            <wp:extent cx="2644637" cy="3302506"/>
            <wp:effectExtent l="19050" t="0" r="3313" b="0"/>
            <wp:docPr id="3" name="Рисунок 2" descr="принцип работы у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нцип работы узо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347" cy="330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EE7E4" w14:textId="77777777" w:rsidR="00817A79" w:rsidRDefault="000C6F69" w:rsidP="00B228E7">
      <w:pPr>
        <w:pStyle w:val="af3"/>
        <w:shd w:val="clear" w:color="auto" w:fill="auto"/>
        <w:spacing w:line="276" w:lineRule="auto"/>
        <w:jc w:val="both"/>
      </w:pPr>
      <w:r>
        <w:t>Рис. 4.2.1</w:t>
      </w:r>
    </w:p>
    <w:p w14:paraId="2222F3F1" w14:textId="77777777" w:rsidR="00817A79" w:rsidRDefault="00817A79" w:rsidP="00B228E7">
      <w:pPr>
        <w:pStyle w:val="af3"/>
        <w:shd w:val="clear" w:color="auto" w:fill="auto"/>
        <w:spacing w:line="276" w:lineRule="auto"/>
        <w:jc w:val="both"/>
      </w:pPr>
    </w:p>
    <w:p w14:paraId="31F51D6C" w14:textId="77777777" w:rsidR="00820AB8" w:rsidRDefault="00820AB8" w:rsidP="00B228E7">
      <w:pPr>
        <w:pStyle w:val="af3"/>
        <w:shd w:val="clear" w:color="auto" w:fill="auto"/>
        <w:spacing w:line="276" w:lineRule="auto"/>
        <w:jc w:val="both"/>
      </w:pPr>
    </w:p>
    <w:p w14:paraId="23768CE8" w14:textId="77777777" w:rsidR="000C6F69" w:rsidRDefault="000C6F69" w:rsidP="00B228E7">
      <w:pPr>
        <w:pStyle w:val="af3"/>
        <w:shd w:val="clear" w:color="auto" w:fill="auto"/>
        <w:spacing w:line="276" w:lineRule="auto"/>
        <w:jc w:val="both"/>
      </w:pPr>
    </w:p>
    <w:p w14:paraId="16085D80" w14:textId="77777777" w:rsidR="000C6F69" w:rsidRDefault="000C6F69" w:rsidP="00B228E7">
      <w:pPr>
        <w:pStyle w:val="af3"/>
        <w:shd w:val="clear" w:color="auto" w:fill="auto"/>
        <w:spacing w:line="276" w:lineRule="auto"/>
        <w:jc w:val="both"/>
      </w:pPr>
    </w:p>
    <w:p w14:paraId="59F7BA56" w14:textId="77777777" w:rsidR="000C6F69" w:rsidRDefault="000C6F69" w:rsidP="00B228E7">
      <w:pPr>
        <w:pStyle w:val="af3"/>
        <w:shd w:val="clear" w:color="auto" w:fill="auto"/>
        <w:spacing w:line="276" w:lineRule="auto"/>
        <w:jc w:val="both"/>
      </w:pPr>
    </w:p>
    <w:p w14:paraId="0FB44FFC" w14:textId="77777777" w:rsidR="000C6F69" w:rsidRDefault="000C6F69" w:rsidP="00B228E7">
      <w:pPr>
        <w:pStyle w:val="af3"/>
        <w:shd w:val="clear" w:color="auto" w:fill="auto"/>
        <w:spacing w:line="276" w:lineRule="auto"/>
        <w:jc w:val="both"/>
      </w:pPr>
    </w:p>
    <w:p w14:paraId="136D28C0" w14:textId="77777777" w:rsidR="000C6F69" w:rsidRDefault="000C6F69" w:rsidP="00B228E7">
      <w:pPr>
        <w:pStyle w:val="af3"/>
        <w:shd w:val="clear" w:color="auto" w:fill="auto"/>
        <w:spacing w:line="276" w:lineRule="auto"/>
        <w:jc w:val="both"/>
      </w:pPr>
    </w:p>
    <w:p w14:paraId="5DC11C0C" w14:textId="77777777" w:rsidR="000C6F69" w:rsidRDefault="000C6F69" w:rsidP="00B228E7">
      <w:pPr>
        <w:pStyle w:val="af3"/>
        <w:shd w:val="clear" w:color="auto" w:fill="auto"/>
        <w:spacing w:line="276" w:lineRule="auto"/>
        <w:jc w:val="both"/>
      </w:pPr>
    </w:p>
    <w:p w14:paraId="545DF171" w14:textId="77777777" w:rsidR="000C6F69" w:rsidRDefault="000C6F69" w:rsidP="00B228E7">
      <w:pPr>
        <w:pStyle w:val="af3"/>
        <w:shd w:val="clear" w:color="auto" w:fill="auto"/>
        <w:spacing w:line="276" w:lineRule="auto"/>
        <w:jc w:val="both"/>
      </w:pPr>
    </w:p>
    <w:p w14:paraId="33046A45" w14:textId="77777777" w:rsidR="000C6F69" w:rsidRDefault="000C6F69" w:rsidP="00B228E7">
      <w:pPr>
        <w:pStyle w:val="af3"/>
        <w:shd w:val="clear" w:color="auto" w:fill="auto"/>
        <w:spacing w:line="276" w:lineRule="auto"/>
        <w:jc w:val="both"/>
      </w:pPr>
    </w:p>
    <w:p w14:paraId="4B6DBA53" w14:textId="77777777" w:rsidR="000C6F69" w:rsidRDefault="000C6F69" w:rsidP="00B228E7">
      <w:pPr>
        <w:pStyle w:val="af3"/>
        <w:shd w:val="clear" w:color="auto" w:fill="auto"/>
        <w:spacing w:line="276" w:lineRule="auto"/>
        <w:jc w:val="both"/>
      </w:pPr>
    </w:p>
    <w:p w14:paraId="4B91D326" w14:textId="77777777" w:rsidR="000C6F69" w:rsidRDefault="000C6F69" w:rsidP="00B228E7">
      <w:pPr>
        <w:pStyle w:val="af3"/>
        <w:shd w:val="clear" w:color="auto" w:fill="auto"/>
        <w:spacing w:line="276" w:lineRule="auto"/>
        <w:jc w:val="both"/>
      </w:pPr>
    </w:p>
    <w:p w14:paraId="345E4035" w14:textId="77777777" w:rsidR="000C6F69" w:rsidRDefault="000C6F69" w:rsidP="00B228E7">
      <w:pPr>
        <w:pStyle w:val="af3"/>
        <w:shd w:val="clear" w:color="auto" w:fill="auto"/>
        <w:spacing w:line="276" w:lineRule="auto"/>
        <w:jc w:val="both"/>
      </w:pPr>
    </w:p>
    <w:p w14:paraId="1ED1FE35" w14:textId="77777777" w:rsidR="000C6F69" w:rsidRDefault="000C6F69" w:rsidP="00B228E7">
      <w:pPr>
        <w:pStyle w:val="af3"/>
        <w:shd w:val="clear" w:color="auto" w:fill="auto"/>
        <w:spacing w:line="276" w:lineRule="auto"/>
        <w:jc w:val="both"/>
      </w:pPr>
    </w:p>
    <w:p w14:paraId="7911FFA2" w14:textId="77777777" w:rsidR="000C6F69" w:rsidRDefault="000C6F69" w:rsidP="00B228E7">
      <w:pPr>
        <w:pStyle w:val="af3"/>
        <w:shd w:val="clear" w:color="auto" w:fill="auto"/>
        <w:spacing w:line="276" w:lineRule="auto"/>
        <w:jc w:val="both"/>
      </w:pPr>
    </w:p>
    <w:p w14:paraId="4288D586" w14:textId="77777777" w:rsidR="00817A79" w:rsidRDefault="00817A79" w:rsidP="00B228E7">
      <w:pPr>
        <w:pStyle w:val="af3"/>
        <w:shd w:val="clear" w:color="auto" w:fill="auto"/>
        <w:spacing w:line="276" w:lineRule="auto"/>
        <w:jc w:val="both"/>
      </w:pPr>
    </w:p>
    <w:p w14:paraId="16745045" w14:textId="77777777" w:rsidR="00817A79" w:rsidRDefault="00817A79" w:rsidP="00B228E7">
      <w:pPr>
        <w:pStyle w:val="af3"/>
        <w:shd w:val="clear" w:color="auto" w:fill="auto"/>
        <w:spacing w:line="276" w:lineRule="auto"/>
        <w:jc w:val="both"/>
      </w:pPr>
    </w:p>
    <w:p w14:paraId="073831B3" w14:textId="77777777" w:rsidR="003A0384" w:rsidRDefault="003A0384" w:rsidP="00B228E7">
      <w:pPr>
        <w:pStyle w:val="af3"/>
        <w:shd w:val="clear" w:color="auto" w:fill="auto"/>
        <w:spacing w:line="276" w:lineRule="auto"/>
        <w:jc w:val="both"/>
      </w:pPr>
    </w:p>
    <w:p w14:paraId="11D75036" w14:textId="77777777" w:rsidR="003A0384" w:rsidRDefault="003A0384" w:rsidP="00B228E7">
      <w:pPr>
        <w:pStyle w:val="af3"/>
        <w:shd w:val="clear" w:color="auto" w:fill="auto"/>
        <w:spacing w:line="276" w:lineRule="auto"/>
        <w:jc w:val="both"/>
      </w:pPr>
    </w:p>
    <w:p w14:paraId="0C2CD33B" w14:textId="77777777" w:rsidR="003A0384" w:rsidRDefault="003A0384" w:rsidP="00B228E7">
      <w:pPr>
        <w:pStyle w:val="af3"/>
        <w:shd w:val="clear" w:color="auto" w:fill="auto"/>
        <w:spacing w:line="276" w:lineRule="auto"/>
        <w:jc w:val="both"/>
      </w:pPr>
    </w:p>
    <w:p w14:paraId="2EB026F9" w14:textId="77777777" w:rsidR="00D245FB" w:rsidRDefault="00D245FB" w:rsidP="00B228E7">
      <w:pPr>
        <w:pStyle w:val="af3"/>
        <w:shd w:val="clear" w:color="auto" w:fill="auto"/>
        <w:spacing w:line="276" w:lineRule="auto"/>
      </w:pPr>
    </w:p>
    <w:p w14:paraId="36D3DC33" w14:textId="77777777" w:rsidR="00D245FB" w:rsidRDefault="00D245FB" w:rsidP="00B228E7">
      <w:pPr>
        <w:pStyle w:val="af3"/>
        <w:shd w:val="clear" w:color="auto" w:fill="auto"/>
        <w:spacing w:line="276" w:lineRule="auto"/>
      </w:pPr>
    </w:p>
    <w:p w14:paraId="78B35DC6" w14:textId="77777777" w:rsidR="00D245FB" w:rsidRDefault="00C46A47">
      <w:pPr>
        <w:pStyle w:val="30"/>
        <w:spacing w:after="0"/>
        <w:ind w:firstLine="0"/>
      </w:pPr>
      <w:r>
        <w:rPr>
          <w:sz w:val="28"/>
          <w:szCs w:val="28"/>
        </w:rPr>
        <w:t xml:space="preserve">Руководитель занятия _______________________                      __________________                  </w:t>
      </w:r>
    </w:p>
    <w:p w14:paraId="14217F8D" w14:textId="77777777" w:rsidR="00D245FB" w:rsidRDefault="00C46A47">
      <w:pPr>
        <w:pStyle w:val="30"/>
        <w:spacing w:after="0"/>
        <w:ind w:firstLine="0"/>
      </w:pPr>
      <w:r>
        <w:t xml:space="preserve">                                                                                                 (Ф.И.О.)                                                                                                  (дата, </w:t>
      </w:r>
      <w:proofErr w:type="gramStart"/>
      <w:r>
        <w:t>подпись )</w:t>
      </w:r>
      <w:proofErr w:type="gramEnd"/>
      <w:r>
        <w:t xml:space="preserve">                   </w:t>
      </w:r>
    </w:p>
    <w:p w14:paraId="6426F932" w14:textId="77777777" w:rsidR="00D245FB" w:rsidRDefault="00C46A47">
      <w:pPr>
        <w:ind w:firstLine="0"/>
      </w:pPr>
      <w:r>
        <w:t>«___»____________20___г.</w:t>
      </w:r>
    </w:p>
    <w:sectPr w:rsidR="00D245FB" w:rsidSect="00D245FB">
      <w:headerReference w:type="default" r:id="rId11"/>
      <w:footerReference w:type="default" r:id="rId12"/>
      <w:pgSz w:w="11906" w:h="16838"/>
      <w:pgMar w:top="851" w:right="567" w:bottom="1134" w:left="1134" w:header="426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25D55" w14:textId="77777777" w:rsidR="005415D4" w:rsidRDefault="005415D4" w:rsidP="00D245FB">
      <w:r>
        <w:separator/>
      </w:r>
    </w:p>
  </w:endnote>
  <w:endnote w:type="continuationSeparator" w:id="0">
    <w:p w14:paraId="349063C8" w14:textId="77777777" w:rsidR="005415D4" w:rsidRDefault="005415D4" w:rsidP="00D2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0E7F2" w14:textId="77777777" w:rsidR="00D245FB" w:rsidRDefault="00D245FB">
    <w:pPr>
      <w:pStyle w:val="12"/>
    </w:pPr>
  </w:p>
  <w:p w14:paraId="1BCF193D" w14:textId="77777777" w:rsidR="00D245FB" w:rsidRDefault="00C46A47">
    <w:pPr>
      <w:jc w:val="right"/>
      <w:rPr>
        <w:i/>
        <w:sz w:val="20"/>
        <w:szCs w:val="20"/>
      </w:rPr>
    </w:pPr>
    <w:r>
      <w:rPr>
        <w:i/>
        <w:sz w:val="20"/>
        <w:szCs w:val="20"/>
      </w:rPr>
      <w:t>ЧООООО «ВДПО»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C3E8C" w14:textId="77777777" w:rsidR="005415D4" w:rsidRDefault="005415D4" w:rsidP="00D245FB">
      <w:r>
        <w:separator/>
      </w:r>
    </w:p>
  </w:footnote>
  <w:footnote w:type="continuationSeparator" w:id="0">
    <w:p w14:paraId="4B5488A9" w14:textId="77777777" w:rsidR="005415D4" w:rsidRDefault="005415D4" w:rsidP="00D24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DBB5" w14:textId="77777777" w:rsidR="00D245FB" w:rsidRDefault="00272714">
    <w:pPr>
      <w:pStyle w:val="11"/>
      <w:ind w:firstLine="0"/>
      <w:jc w:val="center"/>
    </w:pPr>
    <w:r>
      <w:fldChar w:fldCharType="begin"/>
    </w:r>
    <w:r w:rsidR="00C46A47">
      <w:instrText>PAGE</w:instrText>
    </w:r>
    <w:r>
      <w:fldChar w:fldCharType="separate"/>
    </w:r>
    <w:r w:rsidR="007F50D6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0A9C"/>
    <w:multiLevelType w:val="hybridMultilevel"/>
    <w:tmpl w:val="462ED4D0"/>
    <w:lvl w:ilvl="0" w:tplc="0419001B">
      <w:start w:val="1"/>
      <w:numFmt w:val="low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E2450C"/>
    <w:multiLevelType w:val="hybridMultilevel"/>
    <w:tmpl w:val="50CC39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598"/>
    <w:multiLevelType w:val="hybridMultilevel"/>
    <w:tmpl w:val="C0089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E6AB704">
      <w:numFmt w:val="bullet"/>
      <w:lvlText w:val=""/>
      <w:lvlJc w:val="left"/>
      <w:pPr>
        <w:ind w:left="1470" w:hanging="3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625D5"/>
    <w:multiLevelType w:val="hybridMultilevel"/>
    <w:tmpl w:val="4F5039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42BAD"/>
    <w:multiLevelType w:val="hybridMultilevel"/>
    <w:tmpl w:val="3B6AC13C"/>
    <w:lvl w:ilvl="0" w:tplc="C082F07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66451"/>
    <w:multiLevelType w:val="hybridMultilevel"/>
    <w:tmpl w:val="73F276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1074B0"/>
    <w:multiLevelType w:val="hybridMultilevel"/>
    <w:tmpl w:val="9B54517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E654400"/>
    <w:multiLevelType w:val="hybridMultilevel"/>
    <w:tmpl w:val="FDF07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5FB"/>
    <w:rsid w:val="000816B2"/>
    <w:rsid w:val="000A7C39"/>
    <w:rsid w:val="000C6F69"/>
    <w:rsid w:val="00102588"/>
    <w:rsid w:val="001D6FB7"/>
    <w:rsid w:val="001E37FE"/>
    <w:rsid w:val="00221706"/>
    <w:rsid w:val="002538C1"/>
    <w:rsid w:val="00263883"/>
    <w:rsid w:val="00272714"/>
    <w:rsid w:val="002F6BA6"/>
    <w:rsid w:val="0030295A"/>
    <w:rsid w:val="003A0384"/>
    <w:rsid w:val="003F4A1C"/>
    <w:rsid w:val="00460E42"/>
    <w:rsid w:val="0051243B"/>
    <w:rsid w:val="005415D4"/>
    <w:rsid w:val="00681635"/>
    <w:rsid w:val="006B283B"/>
    <w:rsid w:val="006C12CD"/>
    <w:rsid w:val="006E25A5"/>
    <w:rsid w:val="0078539D"/>
    <w:rsid w:val="007F50D6"/>
    <w:rsid w:val="00817A79"/>
    <w:rsid w:val="00820AB8"/>
    <w:rsid w:val="008514BF"/>
    <w:rsid w:val="008722E2"/>
    <w:rsid w:val="0097135B"/>
    <w:rsid w:val="009B7BDB"/>
    <w:rsid w:val="00B228E7"/>
    <w:rsid w:val="00B6378E"/>
    <w:rsid w:val="00B92DFB"/>
    <w:rsid w:val="00BD0816"/>
    <w:rsid w:val="00BE55D3"/>
    <w:rsid w:val="00C46A47"/>
    <w:rsid w:val="00C47FE5"/>
    <w:rsid w:val="00C50660"/>
    <w:rsid w:val="00C9783A"/>
    <w:rsid w:val="00D245FB"/>
    <w:rsid w:val="00D51AF0"/>
    <w:rsid w:val="00E64795"/>
    <w:rsid w:val="00E70540"/>
    <w:rsid w:val="00EC7687"/>
    <w:rsid w:val="00ED25BC"/>
    <w:rsid w:val="00EE5E69"/>
    <w:rsid w:val="00F4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4063"/>
  <w15:docId w15:val="{EE6E3CE6-6455-43F0-ACC5-611CC969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4ECB"/>
    <w:pPr>
      <w:ind w:firstLine="709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semiHidden/>
    <w:unhideWhenUsed/>
    <w:qFormat/>
    <w:locked/>
    <w:rsid w:val="000E6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semiHidden/>
    <w:unhideWhenUsed/>
    <w:qFormat/>
    <w:locked/>
    <w:rsid w:val="000E69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71">
    <w:name w:val="Заголовок 71"/>
    <w:basedOn w:val="a"/>
    <w:next w:val="a"/>
    <w:link w:val="7"/>
    <w:uiPriority w:val="99"/>
    <w:qFormat/>
    <w:locked/>
    <w:rsid w:val="00413285"/>
    <w:pPr>
      <w:keepNext/>
      <w:ind w:firstLine="0"/>
      <w:jc w:val="center"/>
      <w:outlineLvl w:val="6"/>
    </w:pPr>
    <w:rPr>
      <w:rFonts w:eastAsia="Calibri"/>
      <w:b/>
      <w:bCs/>
      <w:i/>
      <w:iCs/>
      <w:sz w:val="24"/>
      <w:szCs w:val="24"/>
    </w:rPr>
  </w:style>
  <w:style w:type="character" w:customStyle="1" w:styleId="Heading7Char">
    <w:name w:val="Heading 7 Char"/>
    <w:basedOn w:val="a0"/>
    <w:uiPriority w:val="9"/>
    <w:semiHidden/>
    <w:qFormat/>
    <w:rsid w:val="00C9646B"/>
    <w:rPr>
      <w:rFonts w:asciiTheme="minorHAnsi" w:eastAsiaTheme="minorEastAsia" w:hAnsiTheme="minorHAnsi" w:cstheme="minorBidi"/>
      <w:sz w:val="24"/>
      <w:szCs w:val="24"/>
    </w:rPr>
  </w:style>
  <w:style w:type="character" w:customStyle="1" w:styleId="a3">
    <w:name w:val="Название Знак"/>
    <w:basedOn w:val="a0"/>
    <w:uiPriority w:val="99"/>
    <w:qFormat/>
    <w:locked/>
    <w:rsid w:val="00574E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574ECB"/>
  </w:style>
  <w:style w:type="character" w:customStyle="1" w:styleId="-">
    <w:name w:val="Интернет-ссылка"/>
    <w:basedOn w:val="a0"/>
    <w:uiPriority w:val="99"/>
    <w:semiHidden/>
    <w:rsid w:val="00574ECB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9200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qFormat/>
    <w:locked/>
    <w:rsid w:val="00BC3585"/>
    <w:rPr>
      <w:rFonts w:ascii="Times New Roman" w:hAnsi="Times New Roman" w:cs="Times New Roman"/>
      <w:sz w:val="28"/>
      <w:szCs w:val="28"/>
    </w:rPr>
  </w:style>
  <w:style w:type="character" w:styleId="a6">
    <w:name w:val="page number"/>
    <w:basedOn w:val="a0"/>
    <w:uiPriority w:val="99"/>
    <w:qFormat/>
    <w:rsid w:val="001728E8"/>
  </w:style>
  <w:style w:type="character" w:customStyle="1" w:styleId="7">
    <w:name w:val="Заголовок 7 Знак"/>
    <w:link w:val="71"/>
    <w:uiPriority w:val="99"/>
    <w:qFormat/>
    <w:locked/>
    <w:rsid w:val="00413285"/>
    <w:rPr>
      <w:b/>
      <w:bCs/>
      <w:i/>
      <w:iCs/>
      <w:sz w:val="24"/>
      <w:szCs w:val="24"/>
    </w:rPr>
  </w:style>
  <w:style w:type="character" w:customStyle="1" w:styleId="3">
    <w:name w:val="Основной текст 3 Знак"/>
    <w:basedOn w:val="a0"/>
    <w:link w:val="3"/>
    <w:uiPriority w:val="99"/>
    <w:semiHidden/>
    <w:qFormat/>
    <w:rsid w:val="00212CFB"/>
    <w:rPr>
      <w:rFonts w:ascii="Times New Roman" w:eastAsia="Times New Roman" w:hAnsi="Times New Roman"/>
      <w:sz w:val="16"/>
      <w:szCs w:val="16"/>
    </w:rPr>
  </w:style>
  <w:style w:type="character" w:customStyle="1" w:styleId="2">
    <w:name w:val="Основной текст (2)_"/>
    <w:link w:val="20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7">
    <w:name w:val="Подпись к таблице_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212pt0">
    <w:name w:val="Основной текст (2) + 12 pt;Полужирный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8">
    <w:name w:val="Нижний колонтитул Знак"/>
    <w:basedOn w:val="a0"/>
    <w:uiPriority w:val="99"/>
    <w:qFormat/>
    <w:rsid w:val="00212CFB"/>
    <w:rPr>
      <w:rFonts w:ascii="Times New Roman" w:eastAsia="Times New Roman" w:hAnsi="Times New Roman"/>
      <w:sz w:val="28"/>
      <w:szCs w:val="28"/>
    </w:rPr>
  </w:style>
  <w:style w:type="character" w:customStyle="1" w:styleId="16135pt">
    <w:name w:val="Основной текст (16) + 13;5 pt;Полужирный"/>
    <w:qFormat/>
    <w:rsid w:val="00F14E77"/>
    <w:rPr>
      <w:b/>
      <w:bCs/>
      <w:sz w:val="27"/>
      <w:szCs w:val="27"/>
      <w:shd w:val="clear" w:color="auto" w:fill="FFFFFF"/>
    </w:rPr>
  </w:style>
  <w:style w:type="character" w:customStyle="1" w:styleId="310">
    <w:name w:val="Основной текст 3 Знак1"/>
    <w:basedOn w:val="a0"/>
    <w:link w:val="30"/>
    <w:semiHidden/>
    <w:qFormat/>
    <w:rsid w:val="000E69D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4">
    <w:name w:val="Заголовок 4 Знак"/>
    <w:basedOn w:val="a0"/>
    <w:link w:val="41"/>
    <w:semiHidden/>
    <w:qFormat/>
    <w:rsid w:val="000E69D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9">
    <w:name w:val="Символ нумерации"/>
    <w:qFormat/>
    <w:rsid w:val="00D245FB"/>
  </w:style>
  <w:style w:type="paragraph" w:customStyle="1" w:styleId="1">
    <w:name w:val="Заголовок1"/>
    <w:basedOn w:val="a"/>
    <w:next w:val="aa"/>
    <w:qFormat/>
    <w:rsid w:val="00D245FB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a">
    <w:name w:val="Body Text"/>
    <w:basedOn w:val="a"/>
    <w:rsid w:val="00D245FB"/>
    <w:pPr>
      <w:spacing w:after="140" w:line="276" w:lineRule="auto"/>
    </w:pPr>
  </w:style>
  <w:style w:type="paragraph" w:styleId="ab">
    <w:name w:val="List"/>
    <w:basedOn w:val="aa"/>
    <w:rsid w:val="00D245FB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D245F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D245FB"/>
    <w:pPr>
      <w:suppressLineNumbers/>
    </w:pPr>
    <w:rPr>
      <w:rFonts w:ascii="PT Astra Serif" w:hAnsi="PT Astra Serif" w:cs="Noto Sans Devanagari"/>
    </w:rPr>
  </w:style>
  <w:style w:type="paragraph" w:styleId="ad">
    <w:name w:val="No Spacing"/>
    <w:uiPriority w:val="1"/>
    <w:qFormat/>
    <w:rsid w:val="00737380"/>
    <w:pPr>
      <w:jc w:val="both"/>
    </w:pPr>
    <w:rPr>
      <w:rFonts w:ascii="Times New Roman" w:hAnsi="Times New Roman"/>
      <w:sz w:val="28"/>
      <w:szCs w:val="28"/>
      <w:lang w:eastAsia="en-US"/>
    </w:rPr>
  </w:style>
  <w:style w:type="paragraph" w:styleId="ae">
    <w:name w:val="Title"/>
    <w:basedOn w:val="a"/>
    <w:uiPriority w:val="99"/>
    <w:qFormat/>
    <w:rsid w:val="00574ECB"/>
    <w:pPr>
      <w:ind w:firstLine="0"/>
      <w:jc w:val="center"/>
    </w:pPr>
    <w:rPr>
      <w:b/>
      <w:bCs/>
      <w:sz w:val="24"/>
      <w:szCs w:val="24"/>
    </w:rPr>
  </w:style>
  <w:style w:type="paragraph" w:customStyle="1" w:styleId="s1">
    <w:name w:val="s_1"/>
    <w:basedOn w:val="a"/>
    <w:uiPriority w:val="99"/>
    <w:qFormat/>
    <w:rsid w:val="002F0AB9"/>
    <w:pPr>
      <w:spacing w:beforeAutospacing="1" w:afterAutospacing="1"/>
      <w:ind w:firstLine="0"/>
    </w:pPr>
    <w:rPr>
      <w:sz w:val="24"/>
      <w:szCs w:val="24"/>
    </w:rPr>
  </w:style>
  <w:style w:type="paragraph" w:customStyle="1" w:styleId="s3">
    <w:name w:val="s_3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styleId="af">
    <w:name w:val="Block Text"/>
    <w:basedOn w:val="a"/>
    <w:uiPriority w:val="99"/>
    <w:qFormat/>
    <w:rsid w:val="00920033"/>
    <w:pPr>
      <w:ind w:left="567" w:right="-654" w:firstLine="0"/>
    </w:pPr>
    <w:rPr>
      <w:sz w:val="24"/>
      <w:szCs w:val="24"/>
    </w:rPr>
  </w:style>
  <w:style w:type="paragraph" w:styleId="af0">
    <w:name w:val="Body Text Indent"/>
    <w:basedOn w:val="a"/>
    <w:uiPriority w:val="99"/>
    <w:rsid w:val="00920033"/>
    <w:pPr>
      <w:ind w:right="24" w:firstLine="660"/>
      <w:jc w:val="both"/>
    </w:pPr>
  </w:style>
  <w:style w:type="paragraph" w:styleId="af1">
    <w:name w:val="List Paragraph"/>
    <w:basedOn w:val="a"/>
    <w:uiPriority w:val="34"/>
    <w:qFormat/>
    <w:rsid w:val="00920033"/>
    <w:pPr>
      <w:ind w:left="720"/>
    </w:pPr>
  </w:style>
  <w:style w:type="paragraph" w:customStyle="1" w:styleId="af2">
    <w:name w:val="Верхний и нижний колонтитулы"/>
    <w:basedOn w:val="a"/>
    <w:qFormat/>
    <w:rsid w:val="00D245FB"/>
  </w:style>
  <w:style w:type="paragraph" w:customStyle="1" w:styleId="11">
    <w:name w:val="Верхний колонтитул1"/>
    <w:basedOn w:val="a"/>
    <w:uiPriority w:val="99"/>
    <w:rsid w:val="001728E8"/>
    <w:pPr>
      <w:tabs>
        <w:tab w:val="center" w:pos="4677"/>
        <w:tab w:val="right" w:pos="9355"/>
      </w:tabs>
    </w:pPr>
  </w:style>
  <w:style w:type="paragraph" w:styleId="30">
    <w:name w:val="Body Text 3"/>
    <w:basedOn w:val="a"/>
    <w:link w:val="310"/>
    <w:uiPriority w:val="99"/>
    <w:semiHidden/>
    <w:unhideWhenUsed/>
    <w:qFormat/>
    <w:rsid w:val="00212CFB"/>
    <w:pPr>
      <w:spacing w:after="120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212CFB"/>
    <w:pPr>
      <w:widowControl w:val="0"/>
      <w:shd w:val="clear" w:color="auto" w:fill="FFFFFF"/>
      <w:spacing w:after="360" w:line="307" w:lineRule="exact"/>
      <w:ind w:firstLine="0"/>
    </w:pPr>
  </w:style>
  <w:style w:type="paragraph" w:customStyle="1" w:styleId="af3">
    <w:name w:val="Подпись к таблице"/>
    <w:basedOn w:val="a"/>
    <w:qFormat/>
    <w:rsid w:val="00212CFB"/>
    <w:pPr>
      <w:widowControl w:val="0"/>
      <w:shd w:val="clear" w:color="auto" w:fill="FFFFFF"/>
      <w:ind w:firstLine="0"/>
    </w:pPr>
  </w:style>
  <w:style w:type="paragraph" w:customStyle="1" w:styleId="12">
    <w:name w:val="Нижний колонтитул1"/>
    <w:basedOn w:val="a"/>
    <w:uiPriority w:val="99"/>
    <w:unhideWhenUsed/>
    <w:rsid w:val="00212CFB"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semiHidden/>
    <w:unhideWhenUsed/>
    <w:qFormat/>
    <w:rsid w:val="000E69D6"/>
    <w:pPr>
      <w:spacing w:beforeAutospacing="1" w:afterAutospacing="1"/>
      <w:ind w:firstLine="0"/>
    </w:pPr>
    <w:rPr>
      <w:sz w:val="24"/>
      <w:szCs w:val="24"/>
    </w:rPr>
  </w:style>
  <w:style w:type="paragraph" w:customStyle="1" w:styleId="ConsPlusNormal">
    <w:name w:val="ConsPlusNormal"/>
    <w:qFormat/>
    <w:rsid w:val="006D7459"/>
    <w:pPr>
      <w:widowControl w:val="0"/>
    </w:pPr>
    <w:rPr>
      <w:rFonts w:ascii="Arial" w:eastAsia="Times New Roman" w:hAnsi="Arial" w:cs="Arial"/>
      <w:szCs w:val="20"/>
    </w:rPr>
  </w:style>
  <w:style w:type="paragraph" w:customStyle="1" w:styleId="af5">
    <w:name w:val="Содержимое врезки"/>
    <w:basedOn w:val="a"/>
    <w:qFormat/>
    <w:rsid w:val="00D245FB"/>
  </w:style>
  <w:style w:type="numbering" w:customStyle="1" w:styleId="123">
    <w:name w:val="Нумерованный 123"/>
    <w:qFormat/>
    <w:rsid w:val="00D245FB"/>
  </w:style>
  <w:style w:type="table" w:styleId="af6">
    <w:name w:val="Table Grid"/>
    <w:basedOn w:val="a1"/>
    <w:locked/>
    <w:rsid w:val="00E7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B228E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228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EF8C3-6644-4301-B33E-FA6E841F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8</Pages>
  <Words>2383</Words>
  <Characters>13588</Characters>
  <Application>Microsoft Office Word</Application>
  <DocSecurity>0</DocSecurity>
  <Lines>113</Lines>
  <Paragraphs>31</Paragraphs>
  <ScaleCrop>false</ScaleCrop>
  <Company>Grizli777</Company>
  <LinksUpToDate>false</LinksUpToDate>
  <CharactersWithSpaces>15940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dc:description/>
  <cp:lastModifiedBy>masha</cp:lastModifiedBy>
  <cp:revision>83</cp:revision>
  <cp:lastPrinted>2023-05-02T10:02:00Z</cp:lastPrinted>
  <dcterms:created xsi:type="dcterms:W3CDTF">2018-08-16T10:18:00Z</dcterms:created>
  <dcterms:modified xsi:type="dcterms:W3CDTF">2023-05-02T10:02:00Z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